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1D" w:rsidRDefault="00146C1D" w:rsidP="00146C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Pronoun </w:t>
      </w:r>
      <w:r w:rsidR="00925C67">
        <w:rPr>
          <w:b/>
          <w:sz w:val="36"/>
          <w:szCs w:val="36"/>
        </w:rPr>
        <w:t>Agreement</w:t>
      </w:r>
    </w:p>
    <w:p w:rsidR="00285FA0" w:rsidRPr="00285FA0" w:rsidRDefault="00285FA0" w:rsidP="00146C1D">
      <w:pPr>
        <w:spacing w:after="0"/>
        <w:jc w:val="center"/>
        <w:rPr>
          <w:b/>
          <w:sz w:val="18"/>
          <w:szCs w:val="18"/>
        </w:rPr>
      </w:pPr>
    </w:p>
    <w:p w:rsidR="00810A85" w:rsidRDefault="00146C1D" w:rsidP="00810A85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 xml:space="preserve">Your Diagnosis.  </w:t>
      </w:r>
      <w:r w:rsidR="00925C67">
        <w:t xml:space="preserve">Your </w:t>
      </w:r>
      <w:r w:rsidR="00925C67" w:rsidRPr="00A909C1">
        <w:rPr>
          <w:b/>
        </w:rPr>
        <w:t>pronoun</w:t>
      </w:r>
      <w:r w:rsidR="00925C67">
        <w:t xml:space="preserve"> doesn’t</w:t>
      </w:r>
      <w:r w:rsidR="0074669A">
        <w:t xml:space="preserve"> agree with its </w:t>
      </w:r>
      <w:r w:rsidR="0074669A" w:rsidRPr="00A909C1">
        <w:rPr>
          <w:b/>
        </w:rPr>
        <w:t>antecedent</w:t>
      </w:r>
      <w:r w:rsidR="0074669A">
        <w:t xml:space="preserve">. </w:t>
      </w:r>
    </w:p>
    <w:p w:rsidR="00810A85" w:rsidRPr="00810A85" w:rsidRDefault="00810A85" w:rsidP="00810A85">
      <w:pPr>
        <w:spacing w:after="120"/>
        <w:rPr>
          <w:sz w:val="8"/>
          <w:szCs w:val="8"/>
        </w:rPr>
      </w:pPr>
    </w:p>
    <w:p w:rsidR="00285FA0" w:rsidRDefault="00146C1D" w:rsidP="00810A85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>Your Treatment Plan</w:t>
      </w:r>
      <w:r w:rsidRPr="00A37558">
        <w:rPr>
          <w:sz w:val="28"/>
          <w:szCs w:val="28"/>
        </w:rPr>
        <w:t xml:space="preserve">.  </w:t>
      </w:r>
      <w:r w:rsidR="0074669A">
        <w:t xml:space="preserve">A </w:t>
      </w:r>
      <w:r w:rsidR="0074669A" w:rsidRPr="00A909C1">
        <w:rPr>
          <w:b/>
        </w:rPr>
        <w:t>pronoun</w:t>
      </w:r>
      <w:r w:rsidR="0074669A">
        <w:t xml:space="preserve"> and its </w:t>
      </w:r>
      <w:r w:rsidR="0074669A" w:rsidRPr="00A909C1">
        <w:rPr>
          <w:b/>
        </w:rPr>
        <w:t>antecedent</w:t>
      </w:r>
      <w:r w:rsidR="0074669A">
        <w:t xml:space="preserve"> agree when they are both </w:t>
      </w:r>
      <w:r w:rsidR="0074669A" w:rsidRPr="00A909C1">
        <w:rPr>
          <w:b/>
        </w:rPr>
        <w:t>singular</w:t>
      </w:r>
      <w:r w:rsidR="0074669A">
        <w:t xml:space="preserve"> or both </w:t>
      </w:r>
      <w:r w:rsidR="0074669A" w:rsidRPr="00A909C1">
        <w:rPr>
          <w:b/>
        </w:rPr>
        <w:t>plural</w:t>
      </w:r>
      <w:r w:rsidR="0074669A">
        <w:t xml:space="preserve">. </w:t>
      </w:r>
      <w:r>
        <w:t xml:space="preserve"> </w:t>
      </w:r>
      <w:r w:rsidR="0074669A">
        <w:t xml:space="preserve">If you are unsure about how to identify </w:t>
      </w:r>
      <w:r w:rsidR="0074669A" w:rsidRPr="00554DA3">
        <w:rPr>
          <w:b/>
        </w:rPr>
        <w:t>pronouns</w:t>
      </w:r>
      <w:r w:rsidR="0074669A">
        <w:t xml:space="preserve"> and their </w:t>
      </w:r>
      <w:r w:rsidR="0074669A" w:rsidRPr="00554DA3">
        <w:rPr>
          <w:b/>
        </w:rPr>
        <w:t>antecedents</w:t>
      </w:r>
      <w:r w:rsidR="0074669A">
        <w:t xml:space="preserve">, please view this </w:t>
      </w:r>
      <w:hyperlink r:id="rId7" w:history="1">
        <w:r w:rsidR="0074669A" w:rsidRPr="00554DA3">
          <w:rPr>
            <w:rStyle w:val="Hyperlink"/>
            <w:b/>
          </w:rPr>
          <w:t>Pronouns PowerPoint</w:t>
        </w:r>
      </w:hyperlink>
      <w:r w:rsidR="0074669A">
        <w:t xml:space="preserve"> from our </w:t>
      </w:r>
      <w:hyperlink r:id="rId8" w:history="1">
        <w:r w:rsidR="0074669A" w:rsidRPr="00554DA3">
          <w:rPr>
            <w:rStyle w:val="Hyperlink"/>
            <w:b/>
          </w:rPr>
          <w:t>Resources</w:t>
        </w:r>
      </w:hyperlink>
      <w:r w:rsidR="0074669A">
        <w:t xml:space="preserve"> page before you continue.          </w:t>
      </w:r>
    </w:p>
    <w:p w:rsidR="00146C1D" w:rsidRPr="00810A85" w:rsidRDefault="0074669A" w:rsidP="00285FA0">
      <w:pPr>
        <w:spacing w:after="120"/>
        <w:rPr>
          <w:sz w:val="8"/>
          <w:szCs w:val="8"/>
        </w:rPr>
      </w:pPr>
      <w:r>
        <w:t xml:space="preserve">        </w:t>
      </w:r>
      <w:r w:rsidR="00810A85">
        <w:t xml:space="preserve">                        </w:t>
      </w:r>
      <w:r>
        <w:t xml:space="preserve">  </w:t>
      </w:r>
    </w:p>
    <w:p w:rsidR="00FE6014" w:rsidRPr="00FE6014" w:rsidRDefault="00146C1D" w:rsidP="0074669A">
      <w:pPr>
        <w:pStyle w:val="ListParagraph"/>
        <w:numPr>
          <w:ilvl w:val="0"/>
          <w:numId w:val="2"/>
        </w:numPr>
        <w:spacing w:after="120"/>
        <w:rPr>
          <w:sz w:val="28"/>
          <w:szCs w:val="28"/>
        </w:rPr>
      </w:pPr>
      <w:r w:rsidRPr="00FE6014">
        <w:rPr>
          <w:b/>
          <w:noProof/>
          <w:sz w:val="28"/>
          <w:szCs w:val="28"/>
        </w:rPr>
        <w:t xml:space="preserve">The Cure!  </w:t>
      </w:r>
      <w:r w:rsidR="0074669A" w:rsidRPr="0074669A">
        <w:rPr>
          <w:noProof/>
        </w:rPr>
        <w:t>First</w:t>
      </w:r>
      <w:r w:rsidR="0074669A">
        <w:rPr>
          <w:noProof/>
        </w:rPr>
        <w:t xml:space="preserve">, identify the </w:t>
      </w:r>
      <w:r w:rsidR="0074669A" w:rsidRPr="0074669A">
        <w:rPr>
          <w:b/>
          <w:noProof/>
        </w:rPr>
        <w:t>pronoun</w:t>
      </w:r>
      <w:r w:rsidR="0074669A">
        <w:rPr>
          <w:noProof/>
        </w:rPr>
        <w:t xml:space="preserve"> and its </w:t>
      </w:r>
      <w:r w:rsidR="0074669A" w:rsidRPr="0074669A">
        <w:rPr>
          <w:b/>
          <w:noProof/>
        </w:rPr>
        <w:t>a</w:t>
      </w:r>
      <w:r w:rsidR="00285FA0">
        <w:rPr>
          <w:b/>
          <w:noProof/>
        </w:rPr>
        <w:t>n</w:t>
      </w:r>
      <w:r w:rsidR="0074669A" w:rsidRPr="0074669A">
        <w:rPr>
          <w:b/>
          <w:noProof/>
        </w:rPr>
        <w:t>tecedent</w:t>
      </w:r>
      <w:r w:rsidR="0074669A">
        <w:rPr>
          <w:noProof/>
        </w:rPr>
        <w:t>. Make sure that the two words are the same in number (</w:t>
      </w:r>
      <w:r w:rsidR="005F2EF9" w:rsidRPr="00285FA0">
        <w:rPr>
          <w:b/>
          <w:noProof/>
        </w:rPr>
        <w:t>singular or plural</w:t>
      </w:r>
      <w:r w:rsidR="005F2EF9">
        <w:rPr>
          <w:noProof/>
        </w:rPr>
        <w:t xml:space="preserve">) and </w:t>
      </w:r>
      <w:r w:rsidR="005F2EF9" w:rsidRPr="00285FA0">
        <w:rPr>
          <w:b/>
          <w:noProof/>
        </w:rPr>
        <w:t>gender</w:t>
      </w:r>
      <w:r w:rsidR="005F2EF9">
        <w:rPr>
          <w:noProof/>
        </w:rPr>
        <w:t xml:space="preserve">. </w:t>
      </w:r>
      <w:r w:rsidR="0074669A">
        <w:rPr>
          <w:noProof/>
        </w:rPr>
        <w:t xml:space="preserve">It’s important to note that grammar check will not catch these types of errors. It takes a human eye and careful proofreading. </w:t>
      </w:r>
      <w:r w:rsidR="00C4300F">
        <w:rPr>
          <w:noProof/>
        </w:rPr>
        <w:t xml:space="preserve">Sometimes, rewording will eliminate the problem. </w:t>
      </w:r>
    </w:p>
    <w:p w:rsidR="00FE6014" w:rsidRDefault="00FE6014" w:rsidP="00FE6014">
      <w:pPr>
        <w:pStyle w:val="ListParagraph"/>
        <w:spacing w:after="120"/>
        <w:ind w:left="360"/>
        <w:rPr>
          <w:sz w:val="28"/>
          <w:szCs w:val="28"/>
        </w:rPr>
      </w:pPr>
      <w:bookmarkStart w:id="0" w:name="_GoBack"/>
      <w:bookmarkEnd w:id="0"/>
    </w:p>
    <w:p w:rsidR="00FE6014" w:rsidRDefault="00FE6014" w:rsidP="00FE6014">
      <w:pPr>
        <w:pStyle w:val="ListParagraph"/>
        <w:spacing w:after="120"/>
        <w:ind w:left="360"/>
        <w:rPr>
          <w:sz w:val="28"/>
          <w:szCs w:val="28"/>
        </w:rPr>
      </w:pPr>
    </w:p>
    <w:p w:rsidR="00146C1D" w:rsidRDefault="009403E8" w:rsidP="00FE6014">
      <w:pPr>
        <w:pStyle w:val="ListParagraph"/>
        <w:spacing w:after="120"/>
        <w:ind w:left="2520" w:firstLine="360"/>
        <w:rPr>
          <w:b/>
          <w:sz w:val="28"/>
          <w:szCs w:val="28"/>
        </w:rPr>
      </w:pPr>
      <w:r>
        <w:pict>
          <v:shape id="Picture 7" o:spid="_x0000_i1026" type="#_x0000_t75" alt="cartoon-eyes[1]" style="width:28.5pt;height:13.5pt;visibility:visible;mso-wrap-style:square">
            <v:imagedata r:id="rId9" o:title="cartoon-eyes[1]"/>
          </v:shape>
        </w:pict>
      </w:r>
      <w:r w:rsidR="00146C1D" w:rsidRPr="00FE6014">
        <w:rPr>
          <w:sz w:val="28"/>
          <w:szCs w:val="28"/>
        </w:rPr>
        <w:t xml:space="preserve">  </w:t>
      </w:r>
      <w:r w:rsidR="00146C1D" w:rsidRPr="00FE6014">
        <w:rPr>
          <w:b/>
          <w:sz w:val="28"/>
          <w:szCs w:val="28"/>
        </w:rPr>
        <w:t>Be on the lookout for…</w:t>
      </w:r>
    </w:p>
    <w:p w:rsidR="00A909C1" w:rsidRPr="00FE6014" w:rsidRDefault="00A909C1" w:rsidP="00FE6014">
      <w:pPr>
        <w:pStyle w:val="ListParagraph"/>
        <w:spacing w:after="120"/>
        <w:ind w:left="2520" w:firstLine="360"/>
        <w:rPr>
          <w:sz w:val="28"/>
          <w:szCs w:val="28"/>
        </w:rPr>
      </w:pPr>
    </w:p>
    <w:p w:rsidR="00146C1D" w:rsidRPr="00FE0B7E" w:rsidRDefault="0074669A" w:rsidP="00146C1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Plural pronouns that refer to a singular antecedent:</w:t>
      </w:r>
    </w:p>
    <w:p w:rsidR="00146C1D" w:rsidRDefault="0074669A" w:rsidP="00146C1D">
      <w:pPr>
        <w:pStyle w:val="ListParagraph"/>
        <w:numPr>
          <w:ilvl w:val="1"/>
          <w:numId w:val="1"/>
        </w:numPr>
        <w:spacing w:after="120"/>
      </w:pPr>
      <w:r w:rsidRPr="001F5C42">
        <w:rPr>
          <w:b/>
        </w:rPr>
        <w:t>PRONOUN AND ANTECEDENT DON’T AGREE:</w:t>
      </w:r>
      <w:r>
        <w:t xml:space="preserve"> </w:t>
      </w:r>
      <w:r w:rsidRPr="00A2059A">
        <w:rPr>
          <w:b/>
          <w:highlight w:val="yellow"/>
        </w:rPr>
        <w:t>Everyone</w:t>
      </w:r>
      <w:r>
        <w:t xml:space="preserve"> performs at </w:t>
      </w:r>
      <w:r w:rsidRPr="00A2059A">
        <w:rPr>
          <w:b/>
          <w:highlight w:val="yellow"/>
        </w:rPr>
        <w:t>their</w:t>
      </w:r>
      <w:r>
        <w:t xml:space="preserve"> own fitness level. </w:t>
      </w:r>
      <w:r w:rsidR="00146C1D">
        <w:t xml:space="preserve">   </w:t>
      </w:r>
    </w:p>
    <w:p w:rsidR="00146C1D" w:rsidRPr="00CA6A35" w:rsidRDefault="0074669A" w:rsidP="00146C1D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Doesn’t “everyone” refer to every single person? </w:t>
      </w:r>
    </w:p>
    <w:p w:rsidR="00146C1D" w:rsidRDefault="00146C1D" w:rsidP="00146C1D">
      <w:pPr>
        <w:pStyle w:val="ListParagraph"/>
        <w:numPr>
          <w:ilvl w:val="1"/>
          <w:numId w:val="1"/>
        </w:numPr>
        <w:spacing w:after="120"/>
      </w:pPr>
      <w:r w:rsidRPr="001F5C42">
        <w:rPr>
          <w:b/>
          <w:color w:val="00B050"/>
        </w:rPr>
        <w:t>REVISED:</w:t>
      </w:r>
      <w:r w:rsidRPr="001F5C42">
        <w:rPr>
          <w:color w:val="00B050"/>
        </w:rPr>
        <w:t xml:space="preserve"> </w:t>
      </w:r>
      <w:r w:rsidR="0074669A">
        <w:t xml:space="preserve">Everyone performs at </w:t>
      </w:r>
      <w:r w:rsidR="0074669A" w:rsidRPr="00A2059A">
        <w:rPr>
          <w:b/>
          <w:highlight w:val="yellow"/>
        </w:rPr>
        <w:t>his or her</w:t>
      </w:r>
      <w:r w:rsidR="0074669A">
        <w:t xml:space="preserve"> own fitness level. </w:t>
      </w:r>
      <w:r>
        <w:t xml:space="preserve">  </w:t>
      </w:r>
    </w:p>
    <w:p w:rsidR="00A909C1" w:rsidRDefault="00A909C1" w:rsidP="00A909C1">
      <w:pPr>
        <w:spacing w:after="120"/>
      </w:pPr>
    </w:p>
    <w:p w:rsidR="00146C1D" w:rsidRPr="00FE0B7E" w:rsidRDefault="00A2059A" w:rsidP="00146C1D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Collective </w:t>
      </w:r>
      <w:r w:rsidR="00A909C1">
        <w:rPr>
          <w:b/>
          <w:sz w:val="24"/>
          <w:szCs w:val="24"/>
        </w:rPr>
        <w:t>nouns that should be treated as singular:</w:t>
      </w:r>
      <w:r>
        <w:rPr>
          <w:b/>
          <w:sz w:val="24"/>
          <w:szCs w:val="24"/>
        </w:rPr>
        <w:t xml:space="preserve"> </w:t>
      </w:r>
    </w:p>
    <w:p w:rsidR="00146C1D" w:rsidRDefault="00A2059A" w:rsidP="00146C1D">
      <w:pPr>
        <w:pStyle w:val="ListParagraph"/>
        <w:numPr>
          <w:ilvl w:val="1"/>
          <w:numId w:val="1"/>
        </w:numPr>
        <w:spacing w:after="120"/>
      </w:pPr>
      <w:r w:rsidRPr="001F5C42">
        <w:rPr>
          <w:b/>
        </w:rPr>
        <w:t>PRONOUN AND ANTECEDENT DON’T AGREE:</w:t>
      </w:r>
      <w:r>
        <w:t xml:space="preserve"> The </w:t>
      </w:r>
      <w:r w:rsidRPr="001F5C42">
        <w:rPr>
          <w:b/>
          <w:highlight w:val="yellow"/>
        </w:rPr>
        <w:t>jury</w:t>
      </w:r>
      <w:r>
        <w:t xml:space="preserve"> submitted </w:t>
      </w:r>
      <w:r w:rsidRPr="001F5C42">
        <w:rPr>
          <w:b/>
          <w:highlight w:val="yellow"/>
        </w:rPr>
        <w:t>their</w:t>
      </w:r>
      <w:r>
        <w:t xml:space="preserve"> </w:t>
      </w:r>
      <w:r w:rsidR="001F5C42">
        <w:t>verdict</w:t>
      </w:r>
      <w:r>
        <w:t xml:space="preserve">. </w:t>
      </w:r>
    </w:p>
    <w:p w:rsidR="00146C1D" w:rsidRPr="00CA6A35" w:rsidRDefault="00A2059A" w:rsidP="00146C1D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Doesn’t a jury act as a singular unit? </w:t>
      </w:r>
    </w:p>
    <w:p w:rsidR="005F2EF9" w:rsidRPr="00A909C1" w:rsidRDefault="00146C1D" w:rsidP="00A909C1">
      <w:pPr>
        <w:pStyle w:val="ListParagraph"/>
        <w:numPr>
          <w:ilvl w:val="1"/>
          <w:numId w:val="1"/>
        </w:numPr>
        <w:spacing w:after="120"/>
      </w:pPr>
      <w:r w:rsidRPr="001F5C42">
        <w:rPr>
          <w:b/>
          <w:color w:val="00B050"/>
        </w:rPr>
        <w:t>REVISED:</w:t>
      </w:r>
      <w:r w:rsidRPr="001F5C42">
        <w:rPr>
          <w:color w:val="00B050"/>
        </w:rPr>
        <w:t xml:space="preserve"> </w:t>
      </w:r>
      <w:r w:rsidR="00A2059A">
        <w:t xml:space="preserve">The </w:t>
      </w:r>
      <w:r w:rsidR="00A2059A" w:rsidRPr="001F5C42">
        <w:t>jury</w:t>
      </w:r>
      <w:r w:rsidR="00A2059A">
        <w:t xml:space="preserve"> submitted </w:t>
      </w:r>
      <w:r w:rsidR="00A2059A" w:rsidRPr="001F5C42">
        <w:rPr>
          <w:b/>
          <w:highlight w:val="yellow"/>
        </w:rPr>
        <w:t>its</w:t>
      </w:r>
      <w:r w:rsidR="00A2059A">
        <w:t xml:space="preserve"> </w:t>
      </w:r>
      <w:r w:rsidR="001F5C42">
        <w:t xml:space="preserve">verdict. </w:t>
      </w:r>
      <w:r>
        <w:t xml:space="preserve">  </w:t>
      </w:r>
    </w:p>
    <w:p w:rsidR="00146C1D" w:rsidRDefault="00146C1D" w:rsidP="00146C1D">
      <w:pPr>
        <w:spacing w:after="0"/>
        <w:jc w:val="center"/>
        <w:rPr>
          <w:b/>
          <w:sz w:val="24"/>
          <w:szCs w:val="24"/>
        </w:rPr>
      </w:pPr>
      <w:r w:rsidRPr="00A37558">
        <w:rPr>
          <w:b/>
          <w:sz w:val="24"/>
          <w:szCs w:val="24"/>
        </w:rPr>
        <w:t>Try it out!  Complete the practice exercises on the OTHER SIDE of this page</w:t>
      </w:r>
      <w:r>
        <w:rPr>
          <w:b/>
          <w:sz w:val="24"/>
          <w:szCs w:val="24"/>
        </w:rPr>
        <w:t>.</w:t>
      </w:r>
      <w:r w:rsidRPr="00A37558">
        <w:rPr>
          <w:b/>
          <w:sz w:val="24"/>
          <w:szCs w:val="24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02B09C3C" wp14:editId="4C6668F6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A37558">
        <w:rPr>
          <w:b/>
          <w:sz w:val="24"/>
          <w:szCs w:val="24"/>
        </w:rPr>
        <w:sym w:font="Wingdings" w:char="F0E0"/>
      </w:r>
    </w:p>
    <w:p w:rsidR="00146C1D" w:rsidRPr="00A2059A" w:rsidRDefault="00146C1D" w:rsidP="00146C1D">
      <w:pPr>
        <w:rPr>
          <w:sz w:val="24"/>
          <w:szCs w:val="24"/>
        </w:rPr>
      </w:pPr>
      <w:r w:rsidRPr="00A2059A">
        <w:rPr>
          <w:sz w:val="24"/>
          <w:szCs w:val="24"/>
        </w:rPr>
        <w:br w:type="page"/>
      </w:r>
    </w:p>
    <w:p w:rsidR="00146C1D" w:rsidRPr="00A2059A" w:rsidRDefault="00A2059A" w:rsidP="00A2059A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A2059A">
        <w:rPr>
          <w:rFonts w:eastAsia="Calibri" w:cs="Times New Roman"/>
          <w:b/>
          <w:sz w:val="24"/>
          <w:szCs w:val="24"/>
        </w:rPr>
        <w:lastRenderedPageBreak/>
        <w:t>PRACTICE</w:t>
      </w:r>
      <w:r>
        <w:rPr>
          <w:rFonts w:eastAsia="Calibri" w:cs="Times New Roman"/>
          <w:sz w:val="24"/>
          <w:szCs w:val="24"/>
        </w:rPr>
        <w:t xml:space="preserve">: </w:t>
      </w:r>
      <w:r w:rsidRPr="00A2059A">
        <w:rPr>
          <w:rFonts w:eastAsia="Calibri" w:cs="Times New Roman"/>
          <w:sz w:val="24"/>
          <w:szCs w:val="24"/>
        </w:rPr>
        <w:t xml:space="preserve">For each sentence, </w:t>
      </w:r>
      <w:r w:rsidRPr="00A2059A">
        <w:rPr>
          <w:rFonts w:eastAsia="Calibri" w:cs="Times New Roman"/>
          <w:b/>
          <w:sz w:val="24"/>
          <w:szCs w:val="24"/>
        </w:rPr>
        <w:t>underline</w:t>
      </w:r>
      <w:r w:rsidRPr="00A2059A">
        <w:rPr>
          <w:rFonts w:eastAsia="Calibri" w:cs="Times New Roman"/>
          <w:sz w:val="24"/>
          <w:szCs w:val="24"/>
        </w:rPr>
        <w:t xml:space="preserve"> the </w:t>
      </w:r>
      <w:r w:rsidRPr="00A2059A">
        <w:rPr>
          <w:rFonts w:eastAsia="Calibri" w:cs="Times New Roman"/>
          <w:b/>
          <w:sz w:val="24"/>
          <w:szCs w:val="24"/>
        </w:rPr>
        <w:t>pronoun</w:t>
      </w:r>
      <w:r w:rsidRPr="00A2059A">
        <w:rPr>
          <w:rFonts w:eastAsia="Calibri" w:cs="Times New Roman"/>
          <w:sz w:val="24"/>
          <w:szCs w:val="24"/>
        </w:rPr>
        <w:t xml:space="preserve"> </w:t>
      </w:r>
      <w:r w:rsidRPr="00A2059A">
        <w:rPr>
          <w:rFonts w:eastAsia="Calibri" w:cs="Times New Roman"/>
          <w:b/>
          <w:sz w:val="24"/>
          <w:szCs w:val="24"/>
        </w:rPr>
        <w:t>once</w:t>
      </w:r>
      <w:r w:rsidRPr="00A2059A">
        <w:rPr>
          <w:rFonts w:eastAsia="Calibri" w:cs="Times New Roman"/>
          <w:sz w:val="24"/>
          <w:szCs w:val="24"/>
        </w:rPr>
        <w:t xml:space="preserve"> and its </w:t>
      </w:r>
      <w:r w:rsidRPr="00A2059A">
        <w:rPr>
          <w:rFonts w:eastAsia="Calibri" w:cs="Times New Roman"/>
          <w:b/>
          <w:sz w:val="24"/>
          <w:szCs w:val="24"/>
        </w:rPr>
        <w:t>antecedent</w:t>
      </w:r>
      <w:r w:rsidRPr="00A2059A">
        <w:rPr>
          <w:rFonts w:eastAsia="Calibri" w:cs="Times New Roman"/>
          <w:sz w:val="24"/>
          <w:szCs w:val="24"/>
        </w:rPr>
        <w:t xml:space="preserve"> </w:t>
      </w:r>
      <w:r w:rsidRPr="00A2059A">
        <w:rPr>
          <w:rFonts w:eastAsia="Calibri" w:cs="Times New Roman"/>
          <w:b/>
          <w:sz w:val="24"/>
          <w:szCs w:val="24"/>
        </w:rPr>
        <w:t>twice</w:t>
      </w:r>
      <w:r w:rsidRPr="00A2059A">
        <w:rPr>
          <w:rFonts w:eastAsia="Calibri" w:cs="Times New Roman"/>
          <w:sz w:val="24"/>
          <w:szCs w:val="24"/>
        </w:rPr>
        <w:t xml:space="preserve">. You will see that the pronoun and its antecedent do not agree. </w:t>
      </w:r>
      <w:r w:rsidRPr="00A2059A">
        <w:rPr>
          <w:rFonts w:eastAsia="Calibri" w:cs="Times New Roman"/>
          <w:b/>
          <w:sz w:val="24"/>
          <w:szCs w:val="24"/>
        </w:rPr>
        <w:t>Edit each sentence to eliminate errors with pronoun agreement.</w:t>
      </w:r>
    </w:p>
    <w:p w:rsidR="00146C1D" w:rsidRDefault="00146C1D" w:rsidP="00146C1D">
      <w:pPr>
        <w:spacing w:after="0"/>
        <w:jc w:val="center"/>
        <w:rPr>
          <w:sz w:val="24"/>
          <w:szCs w:val="24"/>
        </w:rPr>
      </w:pPr>
    </w:p>
    <w:p w:rsidR="00A2059A" w:rsidRDefault="00A2059A" w:rsidP="00146C1D">
      <w:pPr>
        <w:spacing w:after="0"/>
        <w:jc w:val="center"/>
        <w:rPr>
          <w:sz w:val="24"/>
          <w:szCs w:val="24"/>
        </w:rPr>
      </w:pPr>
    </w:p>
    <w:p w:rsidR="00A2059A" w:rsidRDefault="00A2059A" w:rsidP="00A205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someone travels outside the United States for the first time, they must apply for a passport. </w:t>
      </w:r>
    </w:p>
    <w:p w:rsidR="00A2059A" w:rsidRDefault="00A2059A" w:rsidP="00A2059A">
      <w:pPr>
        <w:spacing w:after="0"/>
        <w:rPr>
          <w:sz w:val="24"/>
          <w:szCs w:val="24"/>
        </w:rPr>
      </w:pPr>
    </w:p>
    <w:p w:rsidR="00A909C1" w:rsidRDefault="00A909C1" w:rsidP="00A2059A">
      <w:pPr>
        <w:spacing w:after="0"/>
        <w:rPr>
          <w:sz w:val="24"/>
          <w:szCs w:val="24"/>
        </w:rPr>
      </w:pPr>
    </w:p>
    <w:p w:rsidR="00A2059A" w:rsidRDefault="00A2059A" w:rsidP="00A2059A">
      <w:pPr>
        <w:spacing w:after="0"/>
        <w:rPr>
          <w:sz w:val="24"/>
          <w:szCs w:val="24"/>
        </w:rPr>
      </w:pPr>
    </w:p>
    <w:p w:rsidR="00A2059A" w:rsidRDefault="00A909C1" w:rsidP="00A2059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Every presidential candidate must appeal to a wide variety of ethnic groups if they want to win elections. </w:t>
      </w: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Default="00A909C1" w:rsidP="00A909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aerobics teacher motioned for everyone to move their arms in wide circles. </w:t>
      </w: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Default="00A909C1" w:rsidP="00A909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committee voiced their opinions at the district meeting. </w:t>
      </w: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Default="00A909C1" w:rsidP="00A909C1">
      <w:pPr>
        <w:spacing w:after="0"/>
        <w:rPr>
          <w:sz w:val="24"/>
          <w:szCs w:val="24"/>
        </w:rPr>
      </w:pPr>
    </w:p>
    <w:p w:rsidR="00A909C1" w:rsidRPr="00A909C1" w:rsidRDefault="00A909C1" w:rsidP="00A909C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applicant is required to be bilingual if they want the position. </w:t>
      </w:r>
    </w:p>
    <w:p w:rsidR="007C5332" w:rsidRDefault="009403E8"/>
    <w:sectPr w:rsidR="007C53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E8" w:rsidRDefault="009403E8">
      <w:pPr>
        <w:spacing w:after="0" w:line="240" w:lineRule="auto"/>
      </w:pPr>
      <w:r>
        <w:separator/>
      </w:r>
    </w:p>
  </w:endnote>
  <w:endnote w:type="continuationSeparator" w:id="0">
    <w:p w:rsidR="009403E8" w:rsidRDefault="0094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426" w:rsidRPr="009F0426" w:rsidRDefault="00146C1D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E9086" wp14:editId="32AB318F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146C1D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146C1D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Phone: (850) 484-1451   Email: writinglab@pensacola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146C1D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9403E8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E90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146C1D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146C1D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Phone: (850) 484-1451   Email: writinglab@pensacola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146C1D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A41DE1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ab/>
    </w:r>
  </w:p>
  <w:p w:rsidR="0043793F" w:rsidRDefault="009403E8" w:rsidP="00715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E8" w:rsidRDefault="009403E8">
      <w:pPr>
        <w:spacing w:after="0" w:line="240" w:lineRule="auto"/>
      </w:pPr>
      <w:r>
        <w:separator/>
      </w:r>
    </w:p>
  </w:footnote>
  <w:footnote w:type="continuationSeparator" w:id="0">
    <w:p w:rsidR="009403E8" w:rsidRDefault="00940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artoon-eyes[1]" style="width:28.5pt;height:13.5pt;visibility:visible;mso-wrap-style:square" o:bullet="t">
        <v:imagedata r:id="rId1" o:title="cartoon-eyes[1]"/>
      </v:shape>
    </w:pict>
  </w:numPicBullet>
  <w:abstractNum w:abstractNumId="0" w15:restartNumberingAfterBreak="0">
    <w:nsid w:val="0EAC153F"/>
    <w:multiLevelType w:val="hybridMultilevel"/>
    <w:tmpl w:val="D7881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1D"/>
    <w:rsid w:val="000817C5"/>
    <w:rsid w:val="00146C1D"/>
    <w:rsid w:val="001730F1"/>
    <w:rsid w:val="001F5C42"/>
    <w:rsid w:val="00285FA0"/>
    <w:rsid w:val="005F2EF9"/>
    <w:rsid w:val="005F30B2"/>
    <w:rsid w:val="007256CE"/>
    <w:rsid w:val="0074669A"/>
    <w:rsid w:val="00810A85"/>
    <w:rsid w:val="008B4A32"/>
    <w:rsid w:val="00925C67"/>
    <w:rsid w:val="009403E8"/>
    <w:rsid w:val="00A2059A"/>
    <w:rsid w:val="00A41DE1"/>
    <w:rsid w:val="00A909C1"/>
    <w:rsid w:val="00C4300F"/>
    <w:rsid w:val="00DA6D97"/>
    <w:rsid w:val="00F0582C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24E4"/>
  <w15:chartTrackingRefBased/>
  <w15:docId w15:val="{BE8C6940-B02C-4920-B214-5F92CBC1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C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1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4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C1D"/>
  </w:style>
  <w:style w:type="character" w:styleId="Hyperlink">
    <w:name w:val="Hyperlink"/>
    <w:basedOn w:val="DefaultParagraphFont"/>
    <w:uiPriority w:val="99"/>
    <w:unhideWhenUsed/>
    <w:rsid w:val="0014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acolastate.instructure.com/courses/1325752/files/50424742?module_item_id=124276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nsacolastate.instructure.com/courses/1325752/files/50424742?module_item_id=124276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Writing Lab</dc:creator>
  <cp:keywords/>
  <dc:description/>
  <cp:lastModifiedBy>Online Writing Lab</cp:lastModifiedBy>
  <cp:revision>4</cp:revision>
  <dcterms:created xsi:type="dcterms:W3CDTF">2018-08-13T17:59:00Z</dcterms:created>
  <dcterms:modified xsi:type="dcterms:W3CDTF">2018-08-13T18:47:00Z</dcterms:modified>
</cp:coreProperties>
</file>