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0" w:rsidRPr="006056D0" w:rsidRDefault="00DF158C" w:rsidP="00DE1A42">
      <w:pPr>
        <w:spacing w:line="300" w:lineRule="auto"/>
        <w:jc w:val="center"/>
        <w:rPr>
          <w:b/>
        </w:rPr>
      </w:pPr>
      <w:r w:rsidRPr="006056D0">
        <w:rPr>
          <w:b/>
        </w:rPr>
        <w:t>The Literary Present Tense</w:t>
      </w:r>
    </w:p>
    <w:p w:rsidR="00DF158C" w:rsidRPr="006056D0" w:rsidRDefault="00DF158C" w:rsidP="00DE1A42">
      <w:pPr>
        <w:spacing w:line="300" w:lineRule="auto"/>
      </w:pPr>
    </w:p>
    <w:p w:rsidR="00DE1A42" w:rsidRPr="006056D0" w:rsidRDefault="00DF158C" w:rsidP="00DE1A42">
      <w:pPr>
        <w:spacing w:line="300" w:lineRule="auto"/>
      </w:pPr>
      <w:r w:rsidRPr="006056D0">
        <w:t xml:space="preserve">Literary characters and the fictional events concerning them exist in an eternally present state. In other words, every time anyone opens a particular book to a particular page and reads a particular </w:t>
      </w:r>
      <w:r w:rsidR="00000EBD" w:rsidRPr="006056D0">
        <w:t>paragraph</w:t>
      </w:r>
      <w:r w:rsidRPr="006056D0">
        <w:t xml:space="preserve">, the same events will always </w:t>
      </w:r>
      <w:r w:rsidR="00000EBD" w:rsidRPr="006056D0">
        <w:t>be occurring</w:t>
      </w:r>
      <w:r w:rsidRPr="006056D0">
        <w:t xml:space="preserve"> and the characters will always be doing the same thing.  Therefore, when writing about fictional events or literature, one should always use the present tense, </w:t>
      </w:r>
      <w:r w:rsidR="00000EBD" w:rsidRPr="006056D0">
        <w:t>known in this case as</w:t>
      </w:r>
      <w:r w:rsidRPr="006056D0">
        <w:t xml:space="preserve"> the literary present tense.</w:t>
      </w:r>
      <w:r w:rsidR="00576BE2" w:rsidRPr="006056D0">
        <w:t xml:space="preserve">  </w:t>
      </w:r>
    </w:p>
    <w:p w:rsidR="00DE1A42" w:rsidRPr="006056D0" w:rsidRDefault="00DE1A42" w:rsidP="00DE1A42">
      <w:pPr>
        <w:spacing w:line="300" w:lineRule="auto"/>
      </w:pPr>
    </w:p>
    <w:p w:rsidR="00DF158C" w:rsidRPr="006056D0" w:rsidRDefault="00576BE2" w:rsidP="00DE1A42">
      <w:pPr>
        <w:spacing w:line="300" w:lineRule="auto"/>
      </w:pPr>
      <w:r w:rsidRPr="006056D0">
        <w:t>Always consider the following rules when deciding what verb tense to use in papers:</w:t>
      </w:r>
    </w:p>
    <w:p w:rsidR="00000EBD" w:rsidRPr="006056D0" w:rsidRDefault="00000EBD" w:rsidP="00DE1A42">
      <w:pPr>
        <w:spacing w:line="300" w:lineRule="auto"/>
      </w:pPr>
    </w:p>
    <w:p w:rsidR="001F4397" w:rsidRPr="006056D0" w:rsidRDefault="00DE1A42" w:rsidP="00DE1A42">
      <w:pPr>
        <w:pStyle w:val="ListParagraph"/>
        <w:numPr>
          <w:ilvl w:val="0"/>
          <w:numId w:val="1"/>
        </w:numPr>
        <w:spacing w:line="300" w:lineRule="auto"/>
      </w:pPr>
      <w:r w:rsidRPr="006056D0">
        <w:t xml:space="preserve">Use the </w:t>
      </w:r>
      <w:r w:rsidRPr="006056D0">
        <w:rPr>
          <w:b/>
        </w:rPr>
        <w:t>literary present tense</w:t>
      </w:r>
      <w:r w:rsidRPr="006056D0">
        <w:t xml:space="preserve"> when writing about the events in a text </w:t>
      </w:r>
      <w:r w:rsidR="00D23F96" w:rsidRPr="006056D0">
        <w:t xml:space="preserve">or the actions of a text </w:t>
      </w:r>
      <w:r w:rsidRPr="006056D0">
        <w:t>whether it is a work of fiction, poetry, or nonfiction literature.</w:t>
      </w:r>
    </w:p>
    <w:p w:rsidR="004B4F1B" w:rsidRPr="006056D0" w:rsidRDefault="004B4F1B" w:rsidP="004B4F1B">
      <w:pPr>
        <w:spacing w:line="300" w:lineRule="auto"/>
      </w:pPr>
    </w:p>
    <w:p w:rsidR="004B4F1B" w:rsidRPr="006056D0" w:rsidRDefault="00D23F96" w:rsidP="004A6DD7">
      <w:pPr>
        <w:spacing w:line="300" w:lineRule="auto"/>
        <w:ind w:left="900"/>
      </w:pPr>
      <w:r w:rsidRPr="006056D0">
        <w:t xml:space="preserve">Norton </w:t>
      </w:r>
      <w:proofErr w:type="spellStart"/>
      <w:r w:rsidRPr="006056D0">
        <w:t>Juster’s</w:t>
      </w:r>
      <w:proofErr w:type="spellEnd"/>
      <w:r w:rsidRPr="006056D0">
        <w:t xml:space="preserve"> </w:t>
      </w:r>
      <w:r w:rsidRPr="006056D0">
        <w:rPr>
          <w:i/>
        </w:rPr>
        <w:t>The Phantom Tollbooth</w:t>
      </w:r>
      <w:r w:rsidRPr="006056D0">
        <w:t xml:space="preserve"> </w:t>
      </w:r>
      <w:r w:rsidRPr="006056D0">
        <w:rPr>
          <w:b/>
        </w:rPr>
        <w:t>follows</w:t>
      </w:r>
      <w:r w:rsidRPr="006056D0">
        <w:t xml:space="preserve"> Milo as he </w:t>
      </w:r>
      <w:r w:rsidRPr="006056D0">
        <w:rPr>
          <w:b/>
        </w:rPr>
        <w:t>travels</w:t>
      </w:r>
      <w:r w:rsidRPr="006056D0">
        <w:t xml:space="preserve"> through the Kingdom of Wisdom and </w:t>
      </w:r>
      <w:r w:rsidRPr="006056D0">
        <w:rPr>
          <w:b/>
        </w:rPr>
        <w:t>meets</w:t>
      </w:r>
      <w:r w:rsidRPr="006056D0">
        <w:t xml:space="preserve"> the various colorful characters that </w:t>
      </w:r>
      <w:r w:rsidRPr="006056D0">
        <w:rPr>
          <w:b/>
        </w:rPr>
        <w:t>reside</w:t>
      </w:r>
      <w:r w:rsidRPr="006056D0">
        <w:t xml:space="preserve"> there.</w:t>
      </w:r>
    </w:p>
    <w:p w:rsidR="00DE1A42" w:rsidRPr="006056D0" w:rsidRDefault="00DE1A42" w:rsidP="00DE1A42">
      <w:pPr>
        <w:spacing w:line="300" w:lineRule="auto"/>
      </w:pPr>
    </w:p>
    <w:p w:rsidR="00DE1A42" w:rsidRPr="006056D0" w:rsidRDefault="00DE1A42" w:rsidP="00DE1A42">
      <w:pPr>
        <w:pStyle w:val="ListParagraph"/>
        <w:numPr>
          <w:ilvl w:val="0"/>
          <w:numId w:val="1"/>
        </w:numPr>
        <w:spacing w:line="300" w:lineRule="auto"/>
      </w:pPr>
      <w:r w:rsidRPr="006056D0">
        <w:t xml:space="preserve">Use the </w:t>
      </w:r>
      <w:r w:rsidRPr="006056D0">
        <w:rPr>
          <w:b/>
        </w:rPr>
        <w:t>past tense</w:t>
      </w:r>
      <w:r w:rsidRPr="006056D0">
        <w:t xml:space="preserve"> when writing about historical events even if said historical events involve the author of a text or </w:t>
      </w:r>
      <w:r w:rsidR="00036071" w:rsidRPr="006056D0">
        <w:t xml:space="preserve">historical </w:t>
      </w:r>
      <w:r w:rsidRPr="006056D0">
        <w:t>details about the text itself.</w:t>
      </w:r>
    </w:p>
    <w:p w:rsidR="004B4F1B" w:rsidRPr="006056D0" w:rsidRDefault="004B4F1B" w:rsidP="004B4F1B">
      <w:pPr>
        <w:spacing w:line="300" w:lineRule="auto"/>
      </w:pPr>
    </w:p>
    <w:p w:rsidR="004B4F1B" w:rsidRPr="006056D0" w:rsidRDefault="00D23F96" w:rsidP="004A6DD7">
      <w:pPr>
        <w:spacing w:line="300" w:lineRule="auto"/>
        <w:ind w:left="900"/>
      </w:pPr>
      <w:proofErr w:type="spellStart"/>
      <w:r w:rsidRPr="006056D0">
        <w:t>Shel</w:t>
      </w:r>
      <w:proofErr w:type="spellEnd"/>
      <w:r w:rsidRPr="006056D0">
        <w:t xml:space="preserve"> Silverstein </w:t>
      </w:r>
      <w:r w:rsidR="001400F1" w:rsidRPr="006056D0">
        <w:rPr>
          <w:b/>
        </w:rPr>
        <w:t>published</w:t>
      </w:r>
      <w:r w:rsidRPr="006056D0">
        <w:t xml:space="preserve"> his first collection of poems, </w:t>
      </w:r>
      <w:r w:rsidRPr="006056D0">
        <w:rPr>
          <w:i/>
        </w:rPr>
        <w:t>Where the Sidewalk Ends</w:t>
      </w:r>
      <w:r w:rsidRPr="006056D0">
        <w:t>, in 1974</w:t>
      </w:r>
      <w:r w:rsidR="0023413E" w:rsidRPr="006056D0">
        <w:t>. The 2004 30</w:t>
      </w:r>
      <w:r w:rsidR="0023413E" w:rsidRPr="006056D0">
        <w:rPr>
          <w:vertAlign w:val="superscript"/>
        </w:rPr>
        <w:t>th</w:t>
      </w:r>
      <w:r w:rsidR="0023413E" w:rsidRPr="006056D0">
        <w:t xml:space="preserve"> Anniversary Edition of the book </w:t>
      </w:r>
      <w:r w:rsidR="00036071" w:rsidRPr="006056D0">
        <w:rPr>
          <w:b/>
        </w:rPr>
        <w:t>introduced</w:t>
      </w:r>
      <w:r w:rsidR="0023413E" w:rsidRPr="006056D0">
        <w:rPr>
          <w:b/>
        </w:rPr>
        <w:t xml:space="preserve"> </w:t>
      </w:r>
      <w:r w:rsidR="0023413E" w:rsidRPr="006056D0">
        <w:t>12 new poems.</w:t>
      </w:r>
    </w:p>
    <w:p w:rsidR="00DE1A42" w:rsidRPr="006056D0" w:rsidRDefault="00DE1A42" w:rsidP="00DE1A42">
      <w:pPr>
        <w:pStyle w:val="ListParagraph"/>
        <w:spacing w:line="300" w:lineRule="auto"/>
      </w:pPr>
    </w:p>
    <w:p w:rsidR="006056D0" w:rsidRPr="006056D0" w:rsidRDefault="006056D0" w:rsidP="00D500F1">
      <w:pPr>
        <w:pStyle w:val="ListParagraph"/>
        <w:numPr>
          <w:ilvl w:val="0"/>
          <w:numId w:val="1"/>
        </w:numPr>
        <w:spacing w:line="300" w:lineRule="auto"/>
      </w:pPr>
      <w:r w:rsidRPr="006056D0">
        <w:t xml:space="preserve">Use the </w:t>
      </w:r>
      <w:r w:rsidRPr="006056D0">
        <w:rPr>
          <w:b/>
        </w:rPr>
        <w:t>present tense</w:t>
      </w:r>
      <w:r w:rsidRPr="006056D0">
        <w:t xml:space="preserve"> when writing about an author’s statements or arguments in </w:t>
      </w:r>
      <w:r>
        <w:t xml:space="preserve">texts including </w:t>
      </w:r>
      <w:r w:rsidRPr="006056D0">
        <w:t>essays, articles, books, etc.</w:t>
      </w:r>
    </w:p>
    <w:p w:rsidR="00DE1A42" w:rsidRPr="006056D0" w:rsidRDefault="00DE1A42" w:rsidP="00DE1A42">
      <w:pPr>
        <w:spacing w:line="300" w:lineRule="auto"/>
      </w:pPr>
    </w:p>
    <w:p w:rsidR="004B4F1B" w:rsidRPr="006056D0" w:rsidRDefault="006056D0" w:rsidP="004A6DD7">
      <w:pPr>
        <w:spacing w:line="300" w:lineRule="auto"/>
        <w:ind w:left="900"/>
      </w:pPr>
      <w:r w:rsidRPr="006056D0">
        <w:t>In</w:t>
      </w:r>
      <w:r w:rsidR="00095D74">
        <w:t xml:space="preserve"> the opening of</w:t>
      </w:r>
      <w:r w:rsidRPr="006056D0">
        <w:t xml:space="preserve"> his essay “Here Is a Lesson in Creative Writing,” Kurt Vonnegut </w:t>
      </w:r>
      <w:r w:rsidRPr="006056D0">
        <w:rPr>
          <w:b/>
        </w:rPr>
        <w:t>argues</w:t>
      </w:r>
      <w:r w:rsidRPr="006056D0">
        <w:t xml:space="preserve"> that one should not use semicolons because they are </w:t>
      </w:r>
      <w:r w:rsidRPr="006056D0">
        <w:rPr>
          <w:shd w:val="clear" w:color="auto" w:fill="FFFFFF"/>
        </w:rPr>
        <w:t>"transvestite hermaphrodites representing absolutely nothing."</w:t>
      </w:r>
    </w:p>
    <w:p w:rsidR="004B4F1B" w:rsidRPr="006056D0" w:rsidRDefault="004B4F1B" w:rsidP="00DE1A42">
      <w:pPr>
        <w:spacing w:line="300" w:lineRule="auto"/>
      </w:pPr>
    </w:p>
    <w:p w:rsidR="00DE1A42" w:rsidRPr="006056D0" w:rsidRDefault="00095D74" w:rsidP="00DE1A42">
      <w:pPr>
        <w:pStyle w:val="ListParagraph"/>
        <w:numPr>
          <w:ilvl w:val="0"/>
          <w:numId w:val="1"/>
        </w:numPr>
        <w:spacing w:line="300" w:lineRule="auto"/>
      </w:pPr>
      <w:r>
        <w:t xml:space="preserve">As a result of the above rules and situations, it may be necessary to use </w:t>
      </w:r>
      <w:r w:rsidRPr="00F77327">
        <w:rPr>
          <w:b/>
        </w:rPr>
        <w:t xml:space="preserve">both present and </w:t>
      </w:r>
      <w:r w:rsidRPr="00F77327">
        <w:rPr>
          <w:b/>
          <w:u w:val="single"/>
        </w:rPr>
        <w:t>past tense</w:t>
      </w:r>
      <w:r>
        <w:t xml:space="preserve"> when writing about literature.</w:t>
      </w:r>
    </w:p>
    <w:p w:rsidR="00DE1A42" w:rsidRPr="006056D0" w:rsidRDefault="00DE1A42" w:rsidP="00DE1A42">
      <w:pPr>
        <w:spacing w:line="300" w:lineRule="auto"/>
      </w:pPr>
    </w:p>
    <w:p w:rsidR="00D500F1" w:rsidRDefault="00E91B46" w:rsidP="00D500F1">
      <w:pPr>
        <w:spacing w:line="300" w:lineRule="auto"/>
        <w:ind w:left="900"/>
      </w:pPr>
      <w:r>
        <w:t xml:space="preserve">William Faulkner </w:t>
      </w:r>
      <w:r w:rsidR="007422C7">
        <w:rPr>
          <w:b/>
          <w:u w:val="single"/>
        </w:rPr>
        <w:t>was</w:t>
      </w:r>
      <w:r w:rsidR="007422C7">
        <w:rPr>
          <w:b/>
        </w:rPr>
        <w:t xml:space="preserve"> </w:t>
      </w:r>
      <w:r w:rsidR="007422C7">
        <w:t xml:space="preserve">more than likely inspired by his own personal experiences in a New Orleans artists’ community when writing his second novel, </w:t>
      </w:r>
      <w:r w:rsidR="007422C7">
        <w:rPr>
          <w:i/>
        </w:rPr>
        <w:t>Mosquitoes</w:t>
      </w:r>
      <w:r w:rsidR="007422C7">
        <w:t xml:space="preserve">.  In the novel, a group of young artists </w:t>
      </w:r>
      <w:r w:rsidR="007422C7" w:rsidRPr="007422C7">
        <w:rPr>
          <w:b/>
        </w:rPr>
        <w:t>embark</w:t>
      </w:r>
      <w:r w:rsidR="007422C7">
        <w:t xml:space="preserve"> on a yachting excursion which </w:t>
      </w:r>
      <w:r w:rsidR="007422C7" w:rsidRPr="007422C7">
        <w:rPr>
          <w:b/>
        </w:rPr>
        <w:t>begins</w:t>
      </w:r>
      <w:r w:rsidR="007422C7">
        <w:t xml:space="preserve"> and </w:t>
      </w:r>
      <w:r w:rsidR="007422C7" w:rsidRPr="007422C7">
        <w:rPr>
          <w:b/>
        </w:rPr>
        <w:t>ends</w:t>
      </w:r>
      <w:r w:rsidR="007422C7">
        <w:t xml:space="preserve"> in the </w:t>
      </w:r>
      <w:r w:rsidR="00D500F1">
        <w:t>Big Easy</w:t>
      </w:r>
      <w:r w:rsidR="007422C7">
        <w:t xml:space="preserve">. </w:t>
      </w:r>
    </w:p>
    <w:p w:rsidR="00D500F1" w:rsidRDefault="00D500F1" w:rsidP="00D500F1">
      <w:pPr>
        <w:spacing w:line="300" w:lineRule="auto"/>
      </w:pPr>
    </w:p>
    <w:p w:rsidR="00003ED8" w:rsidRPr="00003ED8" w:rsidRDefault="00003ED8" w:rsidP="00543BB1">
      <w:pPr>
        <w:spacing w:line="360" w:lineRule="auto"/>
        <w:jc w:val="center"/>
        <w:rPr>
          <w:b/>
        </w:rPr>
      </w:pPr>
      <w:r w:rsidRPr="00003ED8">
        <w:rPr>
          <w:b/>
        </w:rPr>
        <w:lastRenderedPageBreak/>
        <w:t>Practice Using Correct Verb Tenses to Write about Literature</w:t>
      </w:r>
    </w:p>
    <w:p w:rsidR="00003ED8" w:rsidRDefault="00003ED8" w:rsidP="00543BB1">
      <w:pPr>
        <w:spacing w:line="360" w:lineRule="auto"/>
      </w:pPr>
    </w:p>
    <w:p w:rsidR="00D500F1" w:rsidRDefault="00D500F1" w:rsidP="00543BB1">
      <w:pPr>
        <w:spacing w:line="360" w:lineRule="auto"/>
      </w:pPr>
      <w:r>
        <w:t>Choose the correct verb tense to correctly refer to the textual and historical information in the examples below:</w:t>
      </w:r>
    </w:p>
    <w:p w:rsidR="00D500F1" w:rsidRDefault="00D500F1" w:rsidP="00543BB1">
      <w:pPr>
        <w:spacing w:line="360" w:lineRule="auto"/>
      </w:pPr>
    </w:p>
    <w:p w:rsidR="00D500F1" w:rsidRDefault="00E96043" w:rsidP="00543BB1">
      <w:pPr>
        <w:pStyle w:val="ListParagraph"/>
        <w:numPr>
          <w:ilvl w:val="0"/>
          <w:numId w:val="2"/>
        </w:numPr>
        <w:spacing w:line="360" w:lineRule="auto"/>
      </w:pPr>
      <w:r>
        <w:t>“The Yellow Wallpaper” (explores, explored) a woman’s descent into madness.</w:t>
      </w:r>
    </w:p>
    <w:p w:rsidR="00E96043" w:rsidRDefault="00E96043" w:rsidP="00543BB1">
      <w:pPr>
        <w:pStyle w:val="ListParagraph"/>
        <w:spacing w:line="360" w:lineRule="auto"/>
      </w:pPr>
    </w:p>
    <w:p w:rsidR="00E96043" w:rsidRDefault="00E96043" w:rsidP="00543BB1">
      <w:pPr>
        <w:pStyle w:val="ListParagraph"/>
        <w:numPr>
          <w:ilvl w:val="0"/>
          <w:numId w:val="2"/>
        </w:numPr>
        <w:spacing w:line="360" w:lineRule="auto"/>
      </w:pPr>
      <w:r>
        <w:t xml:space="preserve">E. E. Cummings (writes, wrote) </w:t>
      </w:r>
      <w:r>
        <w:rPr>
          <w:i/>
        </w:rPr>
        <w:t>The Enormous Room</w:t>
      </w:r>
      <w:r>
        <w:t xml:space="preserve"> while imprisoned in France.</w:t>
      </w:r>
    </w:p>
    <w:p w:rsidR="00E96043" w:rsidRDefault="00E96043" w:rsidP="00543BB1">
      <w:pPr>
        <w:pStyle w:val="ListParagraph"/>
        <w:spacing w:line="360" w:lineRule="auto"/>
      </w:pPr>
    </w:p>
    <w:p w:rsidR="00A643D4" w:rsidRDefault="00A643D4" w:rsidP="00543BB1">
      <w:pPr>
        <w:pStyle w:val="ListParagraph"/>
        <w:numPr>
          <w:ilvl w:val="0"/>
          <w:numId w:val="2"/>
        </w:numPr>
        <w:spacing w:line="360" w:lineRule="auto"/>
      </w:pPr>
      <w:r>
        <w:t>In Alice Walker’s “Everyday Use,” Dee and her family (have, had) a disagreement over some family heirloom quilts.</w:t>
      </w:r>
    </w:p>
    <w:p w:rsidR="00A643D4" w:rsidRDefault="00A643D4" w:rsidP="00543BB1">
      <w:pPr>
        <w:pStyle w:val="ListParagraph"/>
        <w:spacing w:line="360" w:lineRule="auto"/>
      </w:pPr>
    </w:p>
    <w:p w:rsidR="00AF4B06" w:rsidRDefault="00AF4B06" w:rsidP="00543BB1">
      <w:pPr>
        <w:pStyle w:val="ListParagraph"/>
        <w:numPr>
          <w:ilvl w:val="0"/>
          <w:numId w:val="2"/>
        </w:numPr>
        <w:spacing w:line="360" w:lineRule="auto"/>
      </w:pPr>
      <w:r>
        <w:t xml:space="preserve">In the poem “If,” Rudyard Kipling </w:t>
      </w:r>
      <w:r w:rsidR="00CA202A">
        <w:t xml:space="preserve">directly </w:t>
      </w:r>
      <w:r>
        <w:t>(addresses, addressed) his son.</w:t>
      </w:r>
    </w:p>
    <w:p w:rsidR="00AF4B06" w:rsidRDefault="00AF4B06" w:rsidP="00543BB1">
      <w:pPr>
        <w:pStyle w:val="ListParagraph"/>
        <w:spacing w:line="360" w:lineRule="auto"/>
      </w:pPr>
    </w:p>
    <w:p w:rsidR="00AF4B06" w:rsidRDefault="00AF4B06" w:rsidP="00543BB1">
      <w:pPr>
        <w:pStyle w:val="ListParagraph"/>
        <w:numPr>
          <w:ilvl w:val="0"/>
          <w:numId w:val="2"/>
        </w:numPr>
        <w:spacing w:line="360" w:lineRule="auto"/>
      </w:pPr>
      <w:r>
        <w:t xml:space="preserve">Neil </w:t>
      </w:r>
      <w:proofErr w:type="spellStart"/>
      <w:r>
        <w:t>Gaiman’s</w:t>
      </w:r>
      <w:proofErr w:type="spellEnd"/>
      <w:r>
        <w:t xml:space="preserve"> </w:t>
      </w:r>
      <w:r>
        <w:rPr>
          <w:i/>
        </w:rPr>
        <w:t>Smoke and Mirrors</w:t>
      </w:r>
      <w:r>
        <w:t xml:space="preserve"> </w:t>
      </w:r>
      <w:r w:rsidR="00CA202A">
        <w:t xml:space="preserve">(is, was) published in 1998 and </w:t>
      </w:r>
      <w:r>
        <w:t>(contains, contained) both short stories and poems.</w:t>
      </w:r>
    </w:p>
    <w:p w:rsidR="00AF4B06" w:rsidRDefault="00AF4B06" w:rsidP="00543BB1">
      <w:pPr>
        <w:pStyle w:val="ListParagraph"/>
        <w:spacing w:line="360" w:lineRule="auto"/>
      </w:pPr>
    </w:p>
    <w:p w:rsidR="00AF4B06" w:rsidRDefault="0068320A" w:rsidP="00543BB1">
      <w:pPr>
        <w:pStyle w:val="ListParagraph"/>
        <w:numPr>
          <w:ilvl w:val="0"/>
          <w:numId w:val="2"/>
        </w:numPr>
        <w:spacing w:line="360" w:lineRule="auto"/>
      </w:pPr>
      <w:r>
        <w:t>In “</w:t>
      </w:r>
      <w:r w:rsidR="00543BB1">
        <w:t>Don’t Blame the Eater</w:t>
      </w:r>
      <w:r>
        <w:t xml:space="preserve">,” </w:t>
      </w:r>
      <w:r w:rsidR="00543BB1">
        <w:t xml:space="preserve">David </w:t>
      </w:r>
      <w:proofErr w:type="spellStart"/>
      <w:r w:rsidR="00543BB1">
        <w:t>Zinczenko</w:t>
      </w:r>
      <w:proofErr w:type="spellEnd"/>
      <w:r>
        <w:t xml:space="preserve"> (claims, claimed) that</w:t>
      </w:r>
      <w:r w:rsidR="00543BB1">
        <w:t xml:space="preserve"> </w:t>
      </w:r>
      <w:r w:rsidR="0099663E">
        <w:t xml:space="preserve">lack of alternatives to fast food and lack of nutrition information </w:t>
      </w:r>
      <w:r w:rsidR="00CF2AEF">
        <w:t>on</w:t>
      </w:r>
      <w:r w:rsidR="0099663E">
        <w:t xml:space="preserve"> fast food are to blame for </w:t>
      </w:r>
      <w:r w:rsidR="00542DEE">
        <w:t xml:space="preserve">American </w:t>
      </w:r>
      <w:r w:rsidR="0099663E">
        <w:t>obesity and its adverse health effects</w:t>
      </w:r>
      <w:r>
        <w:t>.</w:t>
      </w:r>
    </w:p>
    <w:p w:rsidR="0068320A" w:rsidRDefault="0068320A" w:rsidP="00543BB1">
      <w:pPr>
        <w:pStyle w:val="ListParagraph"/>
        <w:spacing w:line="360" w:lineRule="auto"/>
      </w:pPr>
    </w:p>
    <w:p w:rsidR="0068320A" w:rsidRDefault="00372DE7" w:rsidP="00543BB1">
      <w:pPr>
        <w:pStyle w:val="ListParagraph"/>
        <w:numPr>
          <w:ilvl w:val="0"/>
          <w:numId w:val="2"/>
        </w:numPr>
        <w:spacing w:line="360" w:lineRule="auto"/>
      </w:pPr>
      <w:r>
        <w:t>After he (learns, learned) that his father was murdered by his uncle, Hamlet (vows, vowed) revenge.</w:t>
      </w:r>
    </w:p>
    <w:p w:rsidR="00CF2AEF" w:rsidRDefault="00CF2AEF" w:rsidP="00CF2AEF">
      <w:pPr>
        <w:pStyle w:val="ListParagraph"/>
        <w:spacing w:line="360" w:lineRule="auto"/>
      </w:pPr>
    </w:p>
    <w:p w:rsidR="00CF2AEF" w:rsidRDefault="0016368D" w:rsidP="00543BB1">
      <w:pPr>
        <w:pStyle w:val="ListParagraph"/>
        <w:numPr>
          <w:ilvl w:val="0"/>
          <w:numId w:val="2"/>
        </w:numPr>
        <w:spacing w:line="360" w:lineRule="auto"/>
      </w:pPr>
      <w:r>
        <w:t>In her extended essay “A Room of One’s Own,” Virginia Woolf (uses, used) a fictional narrator and story to discuss feminist ideas and issues.</w:t>
      </w:r>
    </w:p>
    <w:p w:rsidR="00CF2AEF" w:rsidRDefault="00CF2AEF" w:rsidP="00CF2AEF">
      <w:pPr>
        <w:pStyle w:val="ListParagraph"/>
        <w:spacing w:line="360" w:lineRule="auto"/>
      </w:pPr>
    </w:p>
    <w:p w:rsidR="00CF2AEF" w:rsidRDefault="0016368D" w:rsidP="00543BB1">
      <w:pPr>
        <w:pStyle w:val="ListParagraph"/>
        <w:numPr>
          <w:ilvl w:val="0"/>
          <w:numId w:val="2"/>
        </w:numPr>
        <w:spacing w:line="360" w:lineRule="auto"/>
      </w:pPr>
      <w:r>
        <w:t xml:space="preserve">Dr. Seuss’s </w:t>
      </w:r>
      <w:proofErr w:type="spellStart"/>
      <w:r>
        <w:t>Lora</w:t>
      </w:r>
      <w:r w:rsidR="000E2F40">
        <w:t>x</w:t>
      </w:r>
      <w:proofErr w:type="spellEnd"/>
      <w:r w:rsidR="000E2F40">
        <w:t xml:space="preserve"> (speaks, spoke) for the trees, for the trees have no tongues.</w:t>
      </w:r>
    </w:p>
    <w:p w:rsidR="00CF2AEF" w:rsidRDefault="00CF2AEF" w:rsidP="00CF2AEF">
      <w:pPr>
        <w:pStyle w:val="ListParagraph"/>
        <w:spacing w:line="360" w:lineRule="auto"/>
      </w:pPr>
    </w:p>
    <w:p w:rsidR="00277221" w:rsidRPr="007422C7" w:rsidRDefault="00277221" w:rsidP="00277221">
      <w:pPr>
        <w:pStyle w:val="ListParagraph"/>
        <w:numPr>
          <w:ilvl w:val="0"/>
          <w:numId w:val="2"/>
        </w:numPr>
        <w:spacing w:line="360" w:lineRule="auto"/>
      </w:pPr>
      <w:r>
        <w:t xml:space="preserve">In one of his famous quotes, </w:t>
      </w:r>
      <w:r w:rsidR="000E2F40">
        <w:t>Lao Tzu (explains, explain</w:t>
      </w:r>
      <w:r>
        <w:t>ed) that</w:t>
      </w:r>
      <w:r w:rsidR="000E2F40">
        <w:t xml:space="preserve"> “the journey of a thousand miles begins with a single step.”</w:t>
      </w:r>
    </w:p>
    <w:sectPr w:rsidR="00277221" w:rsidRPr="007422C7" w:rsidSect="006C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C5B"/>
    <w:multiLevelType w:val="hybridMultilevel"/>
    <w:tmpl w:val="1708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34FA"/>
    <w:multiLevelType w:val="hybridMultilevel"/>
    <w:tmpl w:val="9B1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158C"/>
    <w:rsid w:val="00000EBD"/>
    <w:rsid w:val="00003ED8"/>
    <w:rsid w:val="00036071"/>
    <w:rsid w:val="00095D74"/>
    <w:rsid w:val="000A6B1B"/>
    <w:rsid w:val="000E2F40"/>
    <w:rsid w:val="000F4650"/>
    <w:rsid w:val="001400F1"/>
    <w:rsid w:val="0016368D"/>
    <w:rsid w:val="001F4397"/>
    <w:rsid w:val="0023413E"/>
    <w:rsid w:val="00277221"/>
    <w:rsid w:val="00372DE7"/>
    <w:rsid w:val="004A6DD7"/>
    <w:rsid w:val="004B4F1B"/>
    <w:rsid w:val="00501F7C"/>
    <w:rsid w:val="00542DEE"/>
    <w:rsid w:val="00543BB1"/>
    <w:rsid w:val="00576BE2"/>
    <w:rsid w:val="00585248"/>
    <w:rsid w:val="006056D0"/>
    <w:rsid w:val="0068320A"/>
    <w:rsid w:val="006C71A3"/>
    <w:rsid w:val="007422C7"/>
    <w:rsid w:val="009475B6"/>
    <w:rsid w:val="0099663E"/>
    <w:rsid w:val="00A56C7B"/>
    <w:rsid w:val="00A63E71"/>
    <w:rsid w:val="00A643D4"/>
    <w:rsid w:val="00AF4B06"/>
    <w:rsid w:val="00B4614E"/>
    <w:rsid w:val="00CA202A"/>
    <w:rsid w:val="00CF2AEF"/>
    <w:rsid w:val="00D23F96"/>
    <w:rsid w:val="00D500F1"/>
    <w:rsid w:val="00D916B7"/>
    <w:rsid w:val="00DE1A42"/>
    <w:rsid w:val="00DF158C"/>
    <w:rsid w:val="00E91B46"/>
    <w:rsid w:val="00E96043"/>
    <w:rsid w:val="00F7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3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StudentDEV</dc:creator>
  <cp:lastModifiedBy>RCanyon</cp:lastModifiedBy>
  <cp:revision>18</cp:revision>
  <dcterms:created xsi:type="dcterms:W3CDTF">2015-06-04T17:33:00Z</dcterms:created>
  <dcterms:modified xsi:type="dcterms:W3CDTF">2015-06-04T21:28:00Z</dcterms:modified>
</cp:coreProperties>
</file>